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97" w:rsidRDefault="00E53997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q7cvk1nb95dv" w:colFirst="0" w:colLast="0"/>
      <w:bookmarkEnd w:id="0"/>
    </w:p>
    <w:p w:rsidR="00E53997" w:rsidRDefault="00E53997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rf3ifnmcdoeb" w:colFirst="0" w:colLast="0"/>
      <w:bookmarkEnd w:id="1"/>
    </w:p>
    <w:p w:rsidR="00E53997" w:rsidRDefault="00A56A34" w:rsidP="00C943FB">
      <w:pPr>
        <w:jc w:val="both"/>
        <w:rPr>
          <w:sz w:val="24"/>
          <w:szCs w:val="24"/>
        </w:rPr>
      </w:pPr>
      <w:bookmarkStart w:id="2" w:name="_heading=h.ecw0xr3iiirv" w:colFirst="0" w:colLast="0"/>
      <w:bookmarkEnd w:id="2"/>
      <w:r>
        <w:rPr>
          <w:rFonts w:ascii="Arial" w:eastAsia="Arial" w:hAnsi="Arial" w:cs="Arial"/>
          <w:sz w:val="24"/>
          <w:szCs w:val="24"/>
        </w:rPr>
        <w:t>ATA da Décima Reunião da Comissão de Gestão Patrimonial (CGP) da Universidade Federal do Paraná realizada no dia exercício de 2019. No dia vinte e dois do mês de outubro de dois mil e dezenove, às 14h horas na Sala de Reunião da Divisão de Patrimônio, reun</w:t>
      </w:r>
      <w:r>
        <w:rPr>
          <w:rFonts w:ascii="Arial" w:eastAsia="Arial" w:hAnsi="Arial" w:cs="Arial"/>
          <w:sz w:val="24"/>
          <w:szCs w:val="24"/>
        </w:rPr>
        <w:t xml:space="preserve">iu-se a Comissão de Patrimônio da Universidade Federal do Paraná. Presentes na sessão, a Diretora do Departamento de Logística – Denise Regina Zanatta Costa, a Coordenadora da Divisão de Patrimônio - Regina Célia de Lima; </w:t>
      </w:r>
      <w:r w:rsidR="004F1166">
        <w:rPr>
          <w:rFonts w:ascii="Arial" w:eastAsia="Arial" w:hAnsi="Arial" w:cs="Arial"/>
          <w:sz w:val="24"/>
          <w:szCs w:val="24"/>
        </w:rPr>
        <w:t xml:space="preserve">o presidente da Comissão de Gestão Patrimonial, Prof. Dr. Roberto Cervi; </w:t>
      </w:r>
      <w:r>
        <w:rPr>
          <w:rFonts w:ascii="Arial" w:eastAsia="Arial" w:hAnsi="Arial" w:cs="Arial"/>
          <w:sz w:val="24"/>
          <w:szCs w:val="24"/>
        </w:rPr>
        <w:t>os membros da Comissão: Carla Oliv</w:t>
      </w:r>
      <w:r>
        <w:rPr>
          <w:rFonts w:ascii="Arial" w:eastAsia="Arial" w:hAnsi="Arial" w:cs="Arial"/>
          <w:sz w:val="24"/>
          <w:szCs w:val="24"/>
        </w:rPr>
        <w:t xml:space="preserve">eira, Sarita </w:t>
      </w:r>
      <w:proofErr w:type="spellStart"/>
      <w:r>
        <w:rPr>
          <w:rFonts w:ascii="Arial" w:eastAsia="Arial" w:hAnsi="Arial" w:cs="Arial"/>
          <w:sz w:val="24"/>
          <w:szCs w:val="24"/>
        </w:rPr>
        <w:t>Pavin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José Clóvis Pereira Borges; e a convidada do Complexo do Hospital de Clínicas (CHC), Vanessa Peres. Iniciando a sessão, a Senhora Regina Célia relatou o processo </w:t>
      </w:r>
      <w:r>
        <w:rPr>
          <w:rFonts w:ascii="Arial" w:eastAsia="Arial" w:hAnsi="Arial" w:cs="Arial"/>
          <w:b/>
          <w:sz w:val="24"/>
          <w:szCs w:val="24"/>
        </w:rPr>
        <w:t>23075.074882/2019-90</w:t>
      </w:r>
      <w:r>
        <w:rPr>
          <w:rFonts w:ascii="Arial" w:eastAsia="Arial" w:hAnsi="Arial" w:cs="Arial"/>
          <w:sz w:val="24"/>
          <w:szCs w:val="24"/>
        </w:rPr>
        <w:t xml:space="preserve"> referente ao Ofício 79/2019 da</w:t>
      </w:r>
      <w:r w:rsidR="004F1166">
        <w:rPr>
          <w:rFonts w:ascii="Arial" w:eastAsia="Arial" w:hAnsi="Arial" w:cs="Arial"/>
          <w:sz w:val="24"/>
          <w:szCs w:val="24"/>
        </w:rPr>
        <w:t xml:space="preserve"> Dra. Claudete </w:t>
      </w:r>
      <w:proofErr w:type="spellStart"/>
      <w:r w:rsidR="004F1166">
        <w:rPr>
          <w:rFonts w:ascii="Arial" w:eastAsia="Arial" w:hAnsi="Arial" w:cs="Arial"/>
          <w:sz w:val="24"/>
          <w:szCs w:val="24"/>
        </w:rPr>
        <w:t>Reggiani</w:t>
      </w:r>
      <w:proofErr w:type="spellEnd"/>
      <w:r w:rsidR="004F1166">
        <w:rPr>
          <w:rFonts w:ascii="Arial" w:eastAsia="Arial" w:hAnsi="Arial" w:cs="Arial"/>
          <w:sz w:val="24"/>
          <w:szCs w:val="24"/>
        </w:rPr>
        <w:t>,</w:t>
      </w:r>
      <w:r w:rsidR="00C943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Superintendência do H</w:t>
      </w:r>
      <w:r>
        <w:rPr>
          <w:rFonts w:ascii="Arial" w:eastAsia="Arial" w:hAnsi="Arial" w:cs="Arial"/>
          <w:sz w:val="24"/>
          <w:szCs w:val="24"/>
        </w:rPr>
        <w:t>ospital de Clínicas, em que reitera e solicita a prorrogação do inventário 2019</w:t>
      </w:r>
      <w:r w:rsidR="004F116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Comissão de Gestão Patrimonial solicitou mais explicações sobre a reivindicação da prorrogação com </w:t>
      </w:r>
      <w:r w:rsidR="004F1166">
        <w:rPr>
          <w:rFonts w:ascii="Arial" w:eastAsia="Arial" w:hAnsi="Arial" w:cs="Arial"/>
          <w:sz w:val="24"/>
          <w:szCs w:val="24"/>
        </w:rPr>
        <w:t>o membro</w:t>
      </w:r>
      <w:r>
        <w:rPr>
          <w:rFonts w:ascii="Arial" w:eastAsia="Arial" w:hAnsi="Arial" w:cs="Arial"/>
          <w:sz w:val="24"/>
          <w:szCs w:val="24"/>
        </w:rPr>
        <w:t xml:space="preserve"> convidad</w:t>
      </w:r>
      <w:r w:rsidR="004F1166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do CHC, a </w:t>
      </w:r>
      <w:r w:rsidR="004F116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ervidora </w:t>
      </w:r>
      <w:r>
        <w:rPr>
          <w:rFonts w:ascii="Arial" w:eastAsia="Arial" w:hAnsi="Arial" w:cs="Arial"/>
          <w:sz w:val="24"/>
          <w:szCs w:val="24"/>
        </w:rPr>
        <w:t xml:space="preserve">Vanessa Peres, a qual ratificou o pedido constatado no Ofício, abordando os cenários complexos </w:t>
      </w:r>
      <w:r w:rsidR="004F1166">
        <w:rPr>
          <w:rFonts w:ascii="Arial" w:eastAsia="Arial" w:hAnsi="Arial" w:cs="Arial"/>
          <w:sz w:val="24"/>
          <w:szCs w:val="24"/>
        </w:rPr>
        <w:t>instalados</w:t>
      </w:r>
      <w:r>
        <w:rPr>
          <w:rFonts w:ascii="Arial" w:eastAsia="Arial" w:hAnsi="Arial" w:cs="Arial"/>
          <w:sz w:val="24"/>
          <w:szCs w:val="24"/>
        </w:rPr>
        <w:t xml:space="preserve"> no</w:t>
      </w:r>
      <w:r w:rsidR="004F1166">
        <w:rPr>
          <w:rFonts w:ascii="Arial" w:eastAsia="Arial" w:hAnsi="Arial" w:cs="Arial"/>
          <w:sz w:val="24"/>
          <w:szCs w:val="24"/>
        </w:rPr>
        <w:t xml:space="preserve"> Complexo</w:t>
      </w:r>
      <w:r>
        <w:rPr>
          <w:rFonts w:ascii="Arial" w:eastAsia="Arial" w:hAnsi="Arial" w:cs="Arial"/>
          <w:sz w:val="24"/>
          <w:szCs w:val="24"/>
        </w:rPr>
        <w:t xml:space="preserve"> Hospital de Clínicas na intenção de amparar a solicitação de prorrogação rogada pela Dra. Claudete </w:t>
      </w:r>
      <w:proofErr w:type="spellStart"/>
      <w:r>
        <w:rPr>
          <w:rFonts w:ascii="Arial" w:eastAsia="Arial" w:hAnsi="Arial" w:cs="Arial"/>
          <w:sz w:val="24"/>
          <w:szCs w:val="24"/>
        </w:rPr>
        <w:t>Regiani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Isto posto, a comissão </w:t>
      </w:r>
      <w:r w:rsidR="004F1166">
        <w:rPr>
          <w:rFonts w:ascii="Arial" w:eastAsia="Arial" w:hAnsi="Arial" w:cs="Arial"/>
          <w:sz w:val="24"/>
          <w:szCs w:val="24"/>
        </w:rPr>
        <w:t xml:space="preserve">reiterou a decisão dada ao pedido anterior, enfatizando a impossibilidade do </w:t>
      </w:r>
      <w:r w:rsidR="00C943FB">
        <w:rPr>
          <w:rFonts w:ascii="Arial" w:eastAsia="Arial" w:hAnsi="Arial" w:cs="Arial"/>
          <w:sz w:val="24"/>
          <w:szCs w:val="24"/>
        </w:rPr>
        <w:t xml:space="preserve">acesso e liberação para emissão de Termos de Inventário no </w:t>
      </w:r>
      <w:r w:rsidR="004F1166">
        <w:rPr>
          <w:rFonts w:ascii="Arial" w:eastAsia="Arial" w:hAnsi="Arial" w:cs="Arial"/>
          <w:sz w:val="24"/>
          <w:szCs w:val="24"/>
        </w:rPr>
        <w:t>Sistema Patrimonial</w:t>
      </w:r>
      <w:r w:rsidR="00C943F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C943FB">
        <w:rPr>
          <w:rFonts w:ascii="Arial" w:eastAsia="Arial" w:hAnsi="Arial" w:cs="Arial"/>
          <w:sz w:val="24"/>
          <w:szCs w:val="24"/>
        </w:rPr>
        <w:t>à</w:t>
      </w:r>
      <w:proofErr w:type="gramEnd"/>
      <w:r w:rsidR="00C943FB">
        <w:rPr>
          <w:rFonts w:ascii="Arial" w:eastAsia="Arial" w:hAnsi="Arial" w:cs="Arial"/>
          <w:sz w:val="24"/>
          <w:szCs w:val="24"/>
        </w:rPr>
        <w:t xml:space="preserve"> uma única unidade. A Comissão</w:t>
      </w:r>
      <w:r w:rsidR="004F11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reforçou</w:t>
      </w:r>
      <w:r w:rsidR="00C943FB">
        <w:rPr>
          <w:rFonts w:ascii="Arial" w:eastAsia="Arial" w:hAnsi="Arial" w:cs="Arial"/>
          <w:sz w:val="24"/>
          <w:szCs w:val="24"/>
        </w:rPr>
        <w:t xml:space="preserve"> também,</w:t>
      </w:r>
      <w:proofErr w:type="gramStart"/>
      <w:r w:rsidR="00C943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que tais alterações nas datas solicitadas poderiam acarretar </w:t>
      </w:r>
      <w:r>
        <w:rPr>
          <w:rFonts w:ascii="Arial" w:eastAsia="Arial" w:hAnsi="Arial" w:cs="Arial"/>
          <w:sz w:val="24"/>
          <w:szCs w:val="24"/>
        </w:rPr>
        <w:t xml:space="preserve">atraso </w:t>
      </w:r>
      <w:r w:rsidR="004F1166">
        <w:rPr>
          <w:rFonts w:ascii="Arial" w:eastAsia="Arial" w:hAnsi="Arial" w:cs="Arial"/>
          <w:sz w:val="24"/>
          <w:szCs w:val="24"/>
        </w:rPr>
        <w:t xml:space="preserve">no envio </w:t>
      </w:r>
      <w:r>
        <w:rPr>
          <w:rFonts w:ascii="Arial" w:eastAsia="Arial" w:hAnsi="Arial" w:cs="Arial"/>
          <w:sz w:val="24"/>
          <w:szCs w:val="24"/>
        </w:rPr>
        <w:t>do Relatório Final de Inventário 2019</w:t>
      </w:r>
      <w:r w:rsidR="004F1166">
        <w:rPr>
          <w:rFonts w:ascii="Arial" w:eastAsia="Arial" w:hAnsi="Arial" w:cs="Arial"/>
          <w:sz w:val="24"/>
          <w:szCs w:val="24"/>
        </w:rPr>
        <w:t xml:space="preserve"> </w:t>
      </w:r>
      <w:r w:rsidR="00C943FB">
        <w:rPr>
          <w:rFonts w:ascii="Arial" w:eastAsia="Arial" w:hAnsi="Arial" w:cs="Arial"/>
          <w:sz w:val="24"/>
          <w:szCs w:val="24"/>
        </w:rPr>
        <w:t>para análise e aprovação d</w:t>
      </w:r>
      <w:r w:rsidR="004F1166">
        <w:rPr>
          <w:rFonts w:ascii="Arial" w:eastAsia="Arial" w:hAnsi="Arial" w:cs="Arial"/>
          <w:sz w:val="24"/>
          <w:szCs w:val="24"/>
        </w:rPr>
        <w:t>o COPLAD</w:t>
      </w:r>
      <w:r>
        <w:rPr>
          <w:rFonts w:ascii="Arial" w:eastAsia="Arial" w:hAnsi="Arial" w:cs="Arial"/>
          <w:sz w:val="24"/>
          <w:szCs w:val="24"/>
        </w:rPr>
        <w:t xml:space="preserve">, além do risco </w:t>
      </w:r>
      <w:r w:rsidR="004F1166">
        <w:rPr>
          <w:rFonts w:ascii="Arial" w:eastAsia="Arial" w:hAnsi="Arial" w:cs="Arial"/>
          <w:sz w:val="24"/>
          <w:szCs w:val="24"/>
        </w:rPr>
        <w:t xml:space="preserve">que se poderia correr em caso </w:t>
      </w:r>
      <w:r>
        <w:rPr>
          <w:rFonts w:ascii="Arial" w:eastAsia="Arial" w:hAnsi="Arial" w:cs="Arial"/>
          <w:sz w:val="24"/>
          <w:szCs w:val="24"/>
        </w:rPr>
        <w:t>do relatório não ser aprovado</w:t>
      </w:r>
      <w:r>
        <w:rPr>
          <w:rFonts w:ascii="Arial" w:eastAsia="Arial" w:hAnsi="Arial" w:cs="Arial"/>
          <w:sz w:val="24"/>
          <w:szCs w:val="24"/>
        </w:rPr>
        <w:t xml:space="preserve"> pelo Conselho de Planejamento e Administração-COPLAD</w:t>
      </w:r>
      <w:r w:rsidR="004F1166">
        <w:rPr>
          <w:rFonts w:ascii="Arial" w:eastAsia="Arial" w:hAnsi="Arial" w:cs="Arial"/>
          <w:sz w:val="24"/>
          <w:szCs w:val="24"/>
        </w:rPr>
        <w:t xml:space="preserve">, o que poderia </w:t>
      </w:r>
      <w:r w:rsidR="00C943FB">
        <w:rPr>
          <w:rFonts w:ascii="Arial" w:eastAsia="Arial" w:hAnsi="Arial" w:cs="Arial"/>
          <w:sz w:val="24"/>
          <w:szCs w:val="24"/>
        </w:rPr>
        <w:t>suscitar</w:t>
      </w:r>
      <w:r w:rsidR="004F1166">
        <w:rPr>
          <w:rFonts w:ascii="Arial" w:eastAsia="Arial" w:hAnsi="Arial" w:cs="Arial"/>
          <w:sz w:val="24"/>
          <w:szCs w:val="24"/>
        </w:rPr>
        <w:t xml:space="preserve"> responsabilização p</w:t>
      </w:r>
      <w:r>
        <w:rPr>
          <w:rFonts w:ascii="Arial" w:eastAsia="Arial" w:hAnsi="Arial" w:cs="Arial"/>
          <w:sz w:val="24"/>
          <w:szCs w:val="24"/>
        </w:rPr>
        <w:t>elo</w:t>
      </w:r>
      <w:r w:rsidR="004F116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F1166">
        <w:rPr>
          <w:rFonts w:ascii="Arial" w:eastAsia="Arial" w:hAnsi="Arial" w:cs="Arial"/>
          <w:sz w:val="24"/>
          <w:szCs w:val="24"/>
        </w:rPr>
        <w:t>Órgãos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F1166">
        <w:rPr>
          <w:rFonts w:ascii="Arial" w:eastAsia="Arial" w:hAnsi="Arial" w:cs="Arial"/>
          <w:sz w:val="24"/>
          <w:szCs w:val="24"/>
        </w:rPr>
        <w:t>Fiscalizadores e C</w:t>
      </w:r>
      <w:r>
        <w:rPr>
          <w:rFonts w:ascii="Arial" w:eastAsia="Arial" w:hAnsi="Arial" w:cs="Arial"/>
          <w:sz w:val="24"/>
          <w:szCs w:val="24"/>
        </w:rPr>
        <w:t>ontroladores</w:t>
      </w:r>
      <w:r w:rsidR="004F1166">
        <w:rPr>
          <w:rFonts w:ascii="Arial" w:eastAsia="Arial" w:hAnsi="Arial" w:cs="Arial"/>
          <w:sz w:val="24"/>
          <w:szCs w:val="24"/>
        </w:rPr>
        <w:t xml:space="preserve"> ao Reitor da UFPR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4F1166"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z w:val="24"/>
          <w:szCs w:val="24"/>
        </w:rPr>
        <w:t xml:space="preserve">omissão ressaltou que os resultados </w:t>
      </w:r>
      <w:r w:rsidR="00C943FB">
        <w:rPr>
          <w:rFonts w:ascii="Arial" w:eastAsia="Arial" w:hAnsi="Arial" w:cs="Arial"/>
          <w:sz w:val="24"/>
          <w:szCs w:val="24"/>
        </w:rPr>
        <w:t>alcançados pelo</w:t>
      </w:r>
      <w:r>
        <w:rPr>
          <w:rFonts w:ascii="Arial" w:eastAsia="Arial" w:hAnsi="Arial" w:cs="Arial"/>
          <w:sz w:val="24"/>
          <w:szCs w:val="24"/>
        </w:rPr>
        <w:t xml:space="preserve"> CHC em relação ao </w:t>
      </w:r>
      <w:r w:rsidR="00C943F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nventário do exercício de 2019 superaram os anos anteriores, </w:t>
      </w:r>
      <w:r w:rsidR="00C943FB">
        <w:rPr>
          <w:rFonts w:ascii="Arial" w:eastAsia="Arial" w:hAnsi="Arial" w:cs="Arial"/>
          <w:sz w:val="24"/>
          <w:szCs w:val="24"/>
        </w:rPr>
        <w:t>reiterou</w:t>
      </w:r>
      <w:r>
        <w:rPr>
          <w:rFonts w:ascii="Arial" w:eastAsia="Arial" w:hAnsi="Arial" w:cs="Arial"/>
          <w:sz w:val="24"/>
          <w:szCs w:val="24"/>
        </w:rPr>
        <w:t xml:space="preserve"> que</w:t>
      </w:r>
      <w:r w:rsidR="00C943FB">
        <w:rPr>
          <w:rFonts w:ascii="Arial" w:eastAsia="Arial" w:hAnsi="Arial" w:cs="Arial"/>
          <w:sz w:val="24"/>
          <w:szCs w:val="24"/>
        </w:rPr>
        <w:t xml:space="preserve"> 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F1166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ermos de </w:t>
      </w:r>
      <w:r w:rsidR="004F1166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ransferência encaminhados </w:t>
      </w:r>
      <w:r w:rsidR="004F1166"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Divisão de Patrimônio </w:t>
      </w:r>
      <w:r w:rsidR="004F1166">
        <w:rPr>
          <w:rFonts w:ascii="Arial" w:eastAsia="Arial" w:hAnsi="Arial" w:cs="Arial"/>
          <w:sz w:val="24"/>
          <w:szCs w:val="24"/>
        </w:rPr>
        <w:t>serão</w:t>
      </w:r>
      <w:r w:rsidR="00C943FB">
        <w:rPr>
          <w:rFonts w:ascii="Arial" w:eastAsia="Arial" w:hAnsi="Arial" w:cs="Arial"/>
          <w:sz w:val="24"/>
          <w:szCs w:val="24"/>
        </w:rPr>
        <w:t xml:space="preserve"> todos homologados e</w:t>
      </w:r>
      <w:proofErr w:type="gramStart"/>
      <w:r w:rsidR="00C943FB">
        <w:rPr>
          <w:rFonts w:ascii="Arial" w:eastAsia="Arial" w:hAnsi="Arial" w:cs="Arial"/>
          <w:sz w:val="24"/>
          <w:szCs w:val="24"/>
        </w:rPr>
        <w:t xml:space="preserve"> </w:t>
      </w:r>
      <w:r w:rsidR="004F1166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="004F1166">
        <w:rPr>
          <w:rFonts w:ascii="Arial" w:eastAsia="Arial" w:hAnsi="Arial" w:cs="Arial"/>
          <w:sz w:val="24"/>
          <w:szCs w:val="24"/>
        </w:rPr>
        <w:t>considerados para compor o índice de bens inventariados do acervo do CHC.</w:t>
      </w:r>
      <w:r>
        <w:rPr>
          <w:rFonts w:ascii="Arial" w:eastAsia="Arial" w:hAnsi="Arial" w:cs="Arial"/>
          <w:sz w:val="24"/>
          <w:szCs w:val="24"/>
        </w:rPr>
        <w:t xml:space="preserve"> Nada mais havendo a tratar, foi encerrada a sessão da qual eu, Henrique Vieira, Auxiliar de Pessoal, lavrei </w:t>
      </w:r>
      <w:proofErr w:type="gramStart"/>
      <w:r>
        <w:rPr>
          <w:rFonts w:ascii="Arial" w:eastAsia="Arial" w:hAnsi="Arial" w:cs="Arial"/>
          <w:sz w:val="24"/>
          <w:szCs w:val="24"/>
        </w:rPr>
        <w:t>a presente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ata que ser</w:t>
      </w:r>
      <w:r>
        <w:rPr>
          <w:rFonts w:ascii="Arial" w:eastAsia="Arial" w:hAnsi="Arial" w:cs="Arial"/>
          <w:sz w:val="24"/>
          <w:szCs w:val="24"/>
        </w:rPr>
        <w:t>á assinada por todos.</w:t>
      </w:r>
      <w:r w:rsidR="00C943FB">
        <w:rPr>
          <w:rFonts w:ascii="Arial" w:eastAsia="Arial" w:hAnsi="Arial" w:cs="Arial"/>
          <w:sz w:val="24"/>
          <w:szCs w:val="24"/>
        </w:rPr>
        <w:t xml:space="preserve"> </w:t>
      </w:r>
      <w:bookmarkStart w:id="3" w:name="_GoBack"/>
      <w:bookmarkEnd w:id="3"/>
      <w:r w:rsidR="00C943FB">
        <w:rPr>
          <w:rFonts w:ascii="Arial" w:eastAsia="Arial" w:hAnsi="Arial" w:cs="Arial"/>
          <w:sz w:val="24"/>
          <w:szCs w:val="24"/>
        </w:rPr>
        <w:t>Curitiba, 22 de outubro de 2019.</w:t>
      </w:r>
    </w:p>
    <w:sectPr w:rsidR="00E53997">
      <w:headerReference w:type="first" r:id="rId8"/>
      <w:footerReference w:type="first" r:id="rId9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34" w:rsidRDefault="00A56A34">
      <w:pPr>
        <w:spacing w:after="0" w:line="240" w:lineRule="auto"/>
      </w:pPr>
      <w:r>
        <w:separator/>
      </w:r>
    </w:p>
  </w:endnote>
  <w:endnote w:type="continuationSeparator" w:id="0">
    <w:p w:rsidR="00A56A34" w:rsidRDefault="00A5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7" w:rsidRDefault="00E539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34" w:rsidRDefault="00A56A34">
      <w:pPr>
        <w:spacing w:after="0" w:line="240" w:lineRule="auto"/>
      </w:pPr>
      <w:r>
        <w:separator/>
      </w:r>
    </w:p>
  </w:footnote>
  <w:footnote w:type="continuationSeparator" w:id="0">
    <w:p w:rsidR="00A56A34" w:rsidRDefault="00A5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7" w:rsidRDefault="00A56A34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-114299</wp:posOffset>
          </wp:positionV>
          <wp:extent cx="1454598" cy="916838"/>
          <wp:effectExtent l="0" t="0" r="0" b="0"/>
          <wp:wrapSquare wrapText="bothSides" distT="114300" distB="11430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598" cy="91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12700</wp:posOffset>
              </wp:positionV>
              <wp:extent cx="2791777" cy="866775"/>
              <wp:effectExtent l="0" t="0" r="0" b="0"/>
              <wp:wrapSquare wrapText="bothSides" distT="0" distB="0" distL="0" distR="0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1675" y="3363123"/>
                        <a:ext cx="3168650" cy="83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3997" w:rsidRDefault="00A56A3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9"/>
                            </w:rPr>
                            <w:t>MINISTÉRIO DA EDUCAÇÃO</w:t>
                          </w:r>
                        </w:p>
                        <w:p w:rsidR="00E53997" w:rsidRDefault="00A56A3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9"/>
                            </w:rPr>
                            <w:t>UNIVERSIDADE FEDERAL DO PARANÁ</w:t>
                          </w:r>
                        </w:p>
                        <w:p w:rsidR="00E53997" w:rsidRDefault="00A56A3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9"/>
                            </w:rPr>
                            <w:t>PRÓ-REITORIA DE ADMINISTRAÇÃO</w:t>
                          </w:r>
                        </w:p>
                        <w:p w:rsidR="00E53997" w:rsidRDefault="00A56A3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9"/>
                            </w:rPr>
                            <w:t>DIVISÃO DE PATRIMÔNIO</w:t>
                          </w:r>
                        </w:p>
                        <w:p w:rsidR="00E53997" w:rsidRDefault="00E5399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00950" tIns="55225" rIns="100950" bIns="552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1485900</wp:posOffset>
              </wp:positionH>
              <wp:positionV relativeFrom="paragraph">
                <wp:posOffset>12700</wp:posOffset>
              </wp:positionV>
              <wp:extent cx="2791777" cy="866775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1777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3997"/>
    <w:rsid w:val="004F1166"/>
    <w:rsid w:val="00A56A34"/>
    <w:rsid w:val="00C943FB"/>
    <w:rsid w:val="00E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E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5D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E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5D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umgQx7e1Fd6F1pmdNd35dyKbA==">AMUW2mWOY3YzeTEtCJAEQM5u6SGLdfsWpS6DLaB1wpOEMrXGlgemyPo6FAtQhbTw8v7AiyfJzxZpW0JkJ1aF6mQvVtf2Cm3ypM4QaP4Bm4qXGaUk8bFnHlEPkMN6kBeLTGi+roQiHNGOAChcyra+vhlfSp8GcXLTMU5irwJkUw3IEHJiNlA8KM8=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CCE</cp:lastModifiedBy>
  <cp:revision>2</cp:revision>
  <dcterms:created xsi:type="dcterms:W3CDTF">2019-11-19T19:10:00Z</dcterms:created>
  <dcterms:modified xsi:type="dcterms:W3CDTF">2019-11-19T19:10:00Z</dcterms:modified>
</cp:coreProperties>
</file>